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21d62127c2ca06c1d57763de441ce8b658431"/>
    <w:p>
      <w:pPr>
        <w:pStyle w:val="Heading3"/>
      </w:pPr>
      <w:r>
        <w:t xml:space="preserve">Заседание Совета депутатов МО Хорошево-Мневники от 21.05.2024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https://rutube.ru/play/embed/9d10a37d79751684a2cbe8b9af5fb2f0/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http://mun-hormn.mos.ru/presscenter/mediagallery/150189/12383776/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0189/12383776/" TargetMode="External" /><Relationship Type="http://schemas.openxmlformats.org/officeDocument/2006/relationships/hyperlink" Id="rId20" Target="https://rutube.ru/play/embed/9d10a37d79751684a2cbe8b9af5fb2f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0189/12383776/" TargetMode="External" /><Relationship Type="http://schemas.openxmlformats.org/officeDocument/2006/relationships/hyperlink" Id="rId20" Target="https://rutube.ru/play/embed/9d10a37d79751684a2cbe8b9af5fb2f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2025-02-13T17:56:55Z</dcterms:created>
  <dcterms:modified xsi:type="dcterms:W3CDTF">2025-02-13T17:56:55Z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