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5fad1652769fcbc4d00c4f8010914d14238c8"/>
    <w:p>
      <w:pPr>
        <w:pStyle w:val="Heading3"/>
      </w:pPr>
      <w:r>
        <w:t xml:space="preserve">Заседание Совета депутатов МО Хорошево-Мневники от 10.09.2024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hyperlink r:id="rId20">
        <w:r>
          <w:rPr>
            <w:rStyle w:val="Hyperlink"/>
          </w:rPr>
          <w:t xml:space="preserve">https://rutube.ru/video/2f3bf87a719ee36492813597230c7364/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http://mun-hormn.mos.ru/presscenter/mediagallery/150782/12565026/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0782/12565026/" TargetMode="External" /><Relationship Type="http://schemas.openxmlformats.org/officeDocument/2006/relationships/hyperlink" Id="rId20" Target="https://rutube.ru/video/2f3bf87a719ee36492813597230c736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0782/12565026/" TargetMode="External" /><Relationship Type="http://schemas.openxmlformats.org/officeDocument/2006/relationships/hyperlink" Id="rId20" Target="https://rutube.ru/video/2f3bf87a719ee36492813597230c736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2025-07-13T05:24:00Z</dcterms:created>
  <dcterms:modified xsi:type="dcterms:W3CDTF">2025-07-13T05:24:00Z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