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8f6274ff791f56c6a0d7e771748b77552c4bc"/>
    <w:p>
      <w:pPr>
        <w:pStyle w:val="Heading3"/>
      </w:pPr>
      <w:r>
        <w:t xml:space="preserve">Заседание Совета депутатов муниципального округа Хорошево-Мневники в городе Москве от 14.01.2025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https://rutube.ru/video/ac6d3f8ed20676d32dfac08af1f4ff93/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http://mun-hormn.mos.ru/presscenter/mediagallery/151769/12759189/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1769/12759189/" TargetMode="External" /><Relationship Type="http://schemas.openxmlformats.org/officeDocument/2006/relationships/hyperlink" Id="rId20" Target="https://rutube.ru/video/ac6d3f8ed20676d32dfac08af1f4ff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1769/12759189/" TargetMode="External" /><Relationship Type="http://schemas.openxmlformats.org/officeDocument/2006/relationships/hyperlink" Id="rId20" Target="https://rutube.ru/video/ac6d3f8ed20676d32dfac08af1f4ff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2025-06-25T09:22:07Z</dcterms:created>
  <dcterms:modified xsi:type="dcterms:W3CDTF">2025-06-25T09:22:07Z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