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0f328bc14ad3c37354c94400b753d398be9b7"/>
    <w:p>
      <w:pPr>
        <w:pStyle w:val="Heading3"/>
      </w:pPr>
      <w:r>
        <w:t xml:space="preserve">Внеочередное заседание Совета депутатов от 18.02.2025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hyperlink r:id="rId20">
        <w:r>
          <w:rPr>
            <w:rStyle w:val="Hyperlink"/>
          </w:rPr>
          <w:t xml:space="preserve">https://rutube.ru/video/a3f4ab378a554a9a863c1290de731f21/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http://mun-hormn.mos.ru/presscenter/mediagallery/152049/12815703/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2049/12815703/" TargetMode="External" /><Relationship Type="http://schemas.openxmlformats.org/officeDocument/2006/relationships/hyperlink" Id="rId20" Target="https://rutube.ru/video/a3f4ab378a554a9a863c1290de731f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2049/12815703/" TargetMode="External" /><Relationship Type="http://schemas.openxmlformats.org/officeDocument/2006/relationships/hyperlink" Id="rId20" Target="https://rutube.ru/video/a3f4ab378a554a9a863c1290de731f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2025-03-04T02:10:59Z</dcterms:created>
  <dcterms:modified xsi:type="dcterms:W3CDTF">2025-03-04T02:10:59Z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