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e641d51480e1ac54382621fbbde99de199fa90"/>
    <w:p>
      <w:pPr>
        <w:pStyle w:val="Heading3"/>
      </w:pPr>
      <w:r>
        <w:t xml:space="preserve">В Москве стартовал ежегодный городской конкурс «Лица района»</w:t>
      </w:r>
    </w:p>
    <w:p>
      <w:pPr>
        <w:pStyle w:val="FirstParagraph"/>
      </w:pPr>
      <w:r>
        <w:t xml:space="preserve">25.02.2022</w:t>
      </w:r>
    </w:p>
    <w:p>
      <w:pPr>
        <w:pStyle w:val="BodyText"/>
      </w:pPr>
      <w:r>
        <w:drawing>
          <wp:inline>
            <wp:extent cx="1929008" cy="27264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un-hormn.mos.ru/www/upload/medialibrary/a43/image0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008" cy="27264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874728" cy="265969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un-hormn.mos.ru/www/upload/medialibrary/f9c/image00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728" cy="2659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883079" cy="267221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un-hormn.mos.ru/www/upload/medialibrary/38a/image00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079" cy="26722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году впервые можно участвовать не только с проектом или идеей, но и со своей историей успеха в сфере общественной деятельности. Если вы хотите представить свой проект по решению районных проблем, повышению качества жизни в Москве, а также свои достижения в сфере общественной деятельности и в вопросах саморазвития, то можете подать заявку на сайте лица района.москва.</w:t>
      </w:r>
    </w:p>
    <w:p>
      <w:pPr>
        <w:pStyle w:val="BodyText"/>
      </w:pPr>
      <w:r>
        <w:t xml:space="preserve">Подать заявку можно с 1 февраля по 31 марта 2022 г всем гражданам РФ в возрасте от 18 до 40 лет, которые проживают в столице, проходят обучение или работают в организациях и на предприятиях Москвы. Подать заявку могут команды до трех человек и индивидуальные конкурсанты.</w:t>
      </w:r>
    </w:p>
    <w:p>
      <w:pPr>
        <w:pStyle w:val="BodyText"/>
      </w:pPr>
      <w:r>
        <w:t xml:space="preserve">Чтобы быть в курсе актуальных событий, лекций, деловых игр и прочих активностей, подписывайтесь на одноименный инстаграм конкурса:</w:t>
      </w:r>
    </w:p>
    <w:p>
      <w:pPr>
        <w:pStyle w:val="BodyText"/>
      </w:pPr>
      <w:r>
        <w:t xml:space="preserve">Подведение итогов состоится в ноябре 2022 г. Победители получат призы, информационную поддержку и помощь в продвижении в соцсетях.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http://mun-hormn.mos.ru/presscenter/news/detail/10646076.html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30" Target="http://mun-hormn.mos.ru" TargetMode="External" /><Relationship Type="http://schemas.openxmlformats.org/officeDocument/2006/relationships/hyperlink" Id="rId29" Target="http://mun-hormn.mos.ru/presscenter/news/detail/10646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un-hormn.mos.ru" TargetMode="External" /><Relationship Type="http://schemas.openxmlformats.org/officeDocument/2006/relationships/hyperlink" Id="rId29" Target="http://mun-hormn.mos.ru/presscenter/news/detail/10646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2024-06-14T13:06:43Z</dcterms:created>
  <dcterms:modified xsi:type="dcterms:W3CDTF">2024-06-14T13:06:43Z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