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fcc26ae4075aac1cb3280a3e1501f91c8eb88"/>
    <w:p>
      <w:pPr>
        <w:pStyle w:val="Heading3"/>
      </w:pPr>
      <w:r>
        <w:t xml:space="preserve">Публичные слушания по проекту решения Совета депутатов муниципального образования Хорошево-Мневники в городе Москве О проекте решения Совета депутатов «Об исполнении бюджета муниципального округа Хорошево-Мневники за 2021 год»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http://mun-hormn.mos.ru/presscenter/news/detail/10777987.html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777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10777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2024-08-07T04:49:38Z</dcterms:created>
  <dcterms:modified xsi:type="dcterms:W3CDTF">2024-08-07T04:49:38Z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