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заседание-совета-депутатов-от-27.12.2022"/>
    <w:p>
      <w:pPr>
        <w:pStyle w:val="Heading3"/>
      </w:pPr>
      <w:r>
        <w:t xml:space="preserve">Заседание Совета депутатов от 27.12.2022</w:t>
      </w:r>
    </w:p>
    <w:p>
      <w:pPr>
        <w:pStyle w:val="FirstParagraph"/>
      </w:pPr>
      <w:r>
        <w:t xml:space="preserve">30.12.2022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http://mun-hormn.mos.ru/presscenter/news/detail/11329029.html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13290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13290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2023-12-27T02:38:33Z</dcterms:created>
  <dcterms:modified xsi:type="dcterms:W3CDTF">2023-12-27T02:38:33Z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