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c3dd4b8150a5e751e4fda2e110363765e0ada9"/>
    <w:p>
      <w:pPr>
        <w:pStyle w:val="Heading3"/>
      </w:pPr>
      <w:r>
        <w:t xml:space="preserve">18 сентября 2024 года в клубе «Атом» состоялось патриотическое мероприятие Брейн-ринг «СТОП-терроризму», посвященное Дню солидарности в борьбе с терроризмом</w:t>
      </w:r>
    </w:p>
    <w:p>
      <w:pPr>
        <w:pStyle w:val="FirstParagraph"/>
      </w:pPr>
      <w:r>
        <w:t xml:space="preserve">23.09.2024</w:t>
      </w:r>
    </w:p>
    <w:p>
      <w:pPr>
        <w:pStyle w:val="BodyText"/>
      </w:pPr>
      <w:hyperlink r:id="rId20">
        <w:r>
          <w:rPr>
            <w:rStyle w:val="Hyperlink"/>
          </w:rPr>
          <w:t xml:space="preserve">Фотогалерея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http://mun-hormn.mos.ru/presscenter/news/detail/12579891.html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un-hormn.mos.ru" TargetMode="External" /><Relationship Type="http://schemas.openxmlformats.org/officeDocument/2006/relationships/hyperlink" Id="rId21" Target="http://mun-hormn.mos.ru/presscenter/news/detail/12579891.html" TargetMode="External" /><Relationship Type="http://schemas.openxmlformats.org/officeDocument/2006/relationships/hyperlink" Id="rId20" Target="https://mun-hormn.mos.ru/presscenter/mediagallery/15085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un-hormn.mos.ru" TargetMode="External" /><Relationship Type="http://schemas.openxmlformats.org/officeDocument/2006/relationships/hyperlink" Id="rId21" Target="http://mun-hormn.mos.ru/presscenter/news/detail/12579891.html" TargetMode="External" /><Relationship Type="http://schemas.openxmlformats.org/officeDocument/2006/relationships/hyperlink" Id="rId20" Target="https://mun-hormn.mos.ru/presscenter/mediagallery/15085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2025-07-28T16:48:54Z</dcterms:created>
  <dcterms:modified xsi:type="dcterms:W3CDTF">2025-07-28T16:48:54Z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