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87e7bbdd0e33b51a5e103fe63c87e84cc0164"/>
    <w:p>
      <w:pPr>
        <w:pStyle w:val="Heading3"/>
      </w:pPr>
      <w:r>
        <w:t xml:space="preserve">Сергей Собянин: ГБУ «Жилищник» задает новые стандарты качества работ в сфере ЖКХ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t xml:space="preserve">Мэр Москвы Сергей Собянин осмотрел базу хранения техники и бытовой городок для проживания сотрудников ГБУ «Жилищник района Дорогомилово» в ЗАО.</w:t>
      </w:r>
    </w:p>
    <w:p>
      <w:pPr>
        <w:pStyle w:val="BodyText"/>
      </w:pPr>
      <w:r>
        <w:t xml:space="preserve">В 2013 г. начался эксперимент по созданию ГБУ «Жилищник» — организации, которая занимается уборкой дворовых территорий, содержанием подъездов и эксплуатацией жилого фонда. В 2013-2014 гг. ГБУ «Жилищник» были созданы в 46 районах Москвы. Для ГБУ закуплено 4 тыс. 862 единиц спецтехники. По состоянию на 30 сентября под управлением «Жилищника» находятся 7 тыс. 923 жилых дома (23% от общего количества домов в столице), 7 тыс. 154 двора площадью 62,6 млн кв. м (31,1% от общего количества дворов в столице), 1 тыс. 697 улиц площадью 15,4 млн кв. м (36% от общей площади объектов дорожного хозяйства).</w:t>
      </w:r>
    </w:p>
    <w:p>
      <w:pPr>
        <w:pStyle w:val="BodyText"/>
      </w:pPr>
      <w:r>
        <w:t xml:space="preserve">По словам Собянина, всего ГБУ «Жилищник» обслуживает в столице около 30% жилого фонда.</w:t>
      </w:r>
    </w:p>
    <w:p>
      <w:pPr>
        <w:pStyle w:val="BodyText"/>
      </w:pPr>
      <w:r>
        <w:t xml:space="preserve">Выступая с этой инициативой, Сергей Собянин неоднократно подчеркивал, что создание ГБУ «Жилищник» позволяет:</w:t>
      </w:r>
    </w:p>
    <w:p>
      <w:pPr>
        <w:numPr>
          <w:ilvl w:val="0"/>
          <w:numId w:val="1001"/>
        </w:numPr>
        <w:pStyle w:val="Compact"/>
      </w:pPr>
      <w:r>
        <w:t xml:space="preserve">сконцентрировать в одних руках ответственность за содержание жилого фонда и территории района;</w:t>
      </w:r>
    </w:p>
    <w:p>
      <w:pPr>
        <w:numPr>
          <w:ilvl w:val="0"/>
          <w:numId w:val="1001"/>
        </w:numPr>
        <w:pStyle w:val="Compact"/>
      </w:pPr>
      <w:r>
        <w:t xml:space="preserve">избавиться от множества мелких и неэффективных подрядных организаций, большинство из которых не имеют ни техники, ни квалифицированных кадров для качественной работы;</w:t>
      </w:r>
    </w:p>
    <w:p>
      <w:pPr>
        <w:numPr>
          <w:ilvl w:val="0"/>
          <w:numId w:val="1001"/>
        </w:numPr>
        <w:pStyle w:val="Compact"/>
      </w:pPr>
      <w:r>
        <w:t xml:space="preserve">повысить качество оказываемых услуг;</w:t>
      </w:r>
    </w:p>
    <w:p>
      <w:pPr>
        <w:numPr>
          <w:ilvl w:val="0"/>
          <w:numId w:val="1001"/>
        </w:numPr>
        <w:pStyle w:val="Compact"/>
      </w:pPr>
      <w:r>
        <w:t xml:space="preserve">экономить и рационально использовать бюджет¬ные средства (в отличие от коммерческих подрядчиков государственные учреждения не уплачивают налог на прибыль);</w:t>
      </w:r>
    </w:p>
    <w:p>
      <w:pPr>
        <w:numPr>
          <w:ilvl w:val="0"/>
          <w:numId w:val="1001"/>
        </w:numPr>
        <w:pStyle w:val="Compact"/>
      </w:pPr>
      <w:r>
        <w:t xml:space="preserve">устранить социальную напряженность, связан-ную с бесконтрольным привлечением мигрантов (часто — нелегальных) в сферу ЖКХ.</w:t>
      </w:r>
    </w:p>
    <w:p>
      <w:pPr>
        <w:pStyle w:val="FirstParagraph"/>
      </w:pPr>
      <w:r>
        <w:t xml:space="preserve">При этом переход всех многоквартирных домов под управление ГБУ «Жилищник» не является обязательным. В городе сохраняются и негосударст-венные формы управления жилым фондом — ТСЖ, ЖСК, частные и ведомственные управляющие компании. Главное, чтобы качество их работы устраивало жителей.</w:t>
      </w:r>
    </w:p>
    <w:p>
      <w:pPr>
        <w:pStyle w:val="BodyText"/>
      </w:pPr>
      <w:r>
        <w:t xml:space="preserve">ГБУ «Жилищник района Дорогомилово» обслуживает 150 многоквартирных домов, 122 двора и 37 объектов дорожного хозяйства. Здесь работают 923 человека. Учреждению передали в безвозмездное пользование 70 единиц дорожно-коммунальной техники, все машины оснащены системой ГЛОНАСС.</w:t>
      </w:r>
    </w:p>
    <w:p>
      <w:pPr>
        <w:pStyle w:val="BodyText"/>
      </w:pPr>
      <w:r>
        <w:t xml:space="preserve">Как отметил Сергей Собянин, жители района почувствовали разницу — количество жалоб и обраще¬ний в управу района и на городские интернет-порталы по поводу уборки дворов и улиц заметно снизилось.</w:t>
      </w:r>
    </w:p>
    <w:p>
      <w:pPr>
        <w:pStyle w:val="BodyText"/>
      </w:pPr>
      <w:r>
        <w:t xml:space="preserve">«Мы оставляем на решение самих жильцов, какой организацией эксплуатировать сам дом, не придомовую территорию, не дороги, а сам непосредственно дом. Те граждане, которые выбирают частные предприятия, частных подрядчиков, будут и дальше работать с теми организациями, которые им нравятся. Если же они выберут государственное учреждение, государственное предприятие, то те (ГБУ „Жилищник“ — прим. ред.) с удовольствием будут выполнять эти заказы», — подчеркнул градоначальник.</w:t>
      </w:r>
    </w:p>
    <w:p>
      <w:pPr>
        <w:pStyle w:val="BodyText"/>
      </w:pPr>
      <w:r>
        <w:t xml:space="preserve">Сергей Собянин отметил, что эти предприятия полностью оснащены бытовыми городками, базами и современной техникой. «Сегодня только на этих созданных 46 предприятиях работает больше 30 тыс. человек, 5 тыс. единиц современной техники и на магистральных дорогах еще работает порядка 8 тыс. единиц техники. Эта техника современная, специализирована для городского хозяйства», — сказал мэр Москвы.</w:t>
      </w:r>
    </w:p>
    <w:p>
      <w:pPr>
        <w:pStyle w:val="BodyText"/>
      </w:pPr>
      <w:r>
        <w:t xml:space="preserve">Градоначальник добавил, что теперь нужно создать систему контроля за работой муниципальных предприятий. «Для этого есть инспектирующие предприятия и есть система портала „Наш город“, когда каждый москвич может указать на те или иные недостатки, которые должны немедленно устраняться», — заключил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http://mun-hormn.mos.ru/presscenter/news/detail/1327701.html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27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27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2024-07-25T06:10:03Z</dcterms:created>
  <dcterms:modified xsi:type="dcterms:W3CDTF">2024-07-25T06:10:03Z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