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85ae3365dbaaac737c7e95ed45e05437a2ddd"/>
    <w:p>
      <w:pPr>
        <w:pStyle w:val="Heading3"/>
      </w:pPr>
      <w:r>
        <w:t xml:space="preserve">По иску Хорошевской межрайонной прокуратуры г. Москвы собственнику жилого дома запрещено осуществлять деятельность по проведению увеселительных мероприятий в жилом доме, а также заключать краткосрочные договоры по передаче дома в владение и пользование дл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Межрайонной прокуратурой по информации, размещенной в сети «Интернет» об организации в жилом доме, расположенном в коттеджном поселке Троице-Лыково, ночных увеселительных мероприятий, организованы проверочные мероприятия.</w:t>
      </w:r>
    </w:p>
    <w:p>
      <w:pPr>
        <w:pStyle w:val="BodyText"/>
      </w:pPr>
      <w:r>
        <w:t xml:space="preserve">Так, проверкой установлено, что жилой дом, оборудованный для деятельности ночного клуба, в связи с самовольным изменением функционального назначения жилого помещения, использовался для проведения увеселительных мероприятий, сопровождающихся распитием спиртных напитков и участием в них большого количества граждан, что нарушало права граждан на покой и тишину в ночное время, и как следствие, нарушением правил пожарной безопасности, создавало угрозу жизни и здоровья как граждан, пребывающих в данном помещении, так и граждан, проживающих в близлежащих домах.</w:t>
      </w:r>
    </w:p>
    <w:p>
      <w:pPr>
        <w:pStyle w:val="BodyText"/>
      </w:pPr>
      <w:r>
        <w:t xml:space="preserve">По результатам проверочных мероприятий межрайонной прокуратурой в Хорошевский районный суд г. Москвы направлено исковое заявление к собственнику домовладения о запрете деятельности, не соответствующей назначению жилого дома.</w:t>
      </w:r>
    </w:p>
    <w:p>
      <w:pPr>
        <w:pStyle w:val="BodyText"/>
      </w:pPr>
      <w:r>
        <w:t xml:space="preserve">Решением Хорошевского районного суда г. Москвы исковые требования межрайонной прокуратуры удовлетворены в полном объеме (судебное решение в законную силу не вступило).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http://mun-hormn.mos.ru/prosecutor-s-office/detail/12705740.html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05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05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2025-08-01T16:01:57Z</dcterms:created>
  <dcterms:modified xsi:type="dcterms:W3CDTF">2025-08-01T16:01:57Z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