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ce979fe9e71ceeb87293deb2ebbdf9f894fcf"/>
    <w:p>
      <w:pPr>
        <w:pStyle w:val="Heading3"/>
      </w:pPr>
      <w:r>
        <w:t xml:space="preserve">Ежегодный оплачиваемый отпуск: основные положения законодательства, судебная практика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Регулированию вопросов отпуска посвящена глава 19 Трудового кодекса Российской Федерации, основные положения: - оплачиваемый отпуск должен предоставляться работнику</w:t>
      </w:r>
      <w:r>
        <w:t xml:space="preserve"> </w:t>
      </w:r>
      <w:r>
        <w:rPr>
          <w:bCs/>
          <w:b/>
        </w:rPr>
        <w:t xml:space="preserve">ежегодно</w:t>
      </w:r>
      <w:r>
        <w:t xml:space="preserve">; -</w:t>
      </w:r>
      <w:r>
        <w:t xml:space="preserve"> </w:t>
      </w:r>
      <w:r>
        <w:rPr>
          <w:bCs/>
          <w:b/>
        </w:rPr>
        <w:t xml:space="preserve">право</w:t>
      </w:r>
      <w:r>
        <w:t xml:space="preserve"> </w:t>
      </w:r>
      <w:r>
        <w:t xml:space="preserve">на использование отпуска за первый год работы возникает у работника</w:t>
      </w:r>
      <w:r>
        <w:t xml:space="preserve"> </w:t>
      </w:r>
      <w:r>
        <w:rPr>
          <w:bCs/>
          <w:b/>
        </w:rPr>
        <w:t xml:space="preserve">по истечении шести месяцев</w:t>
      </w:r>
      <w:r>
        <w:t xml:space="preserve"> </w:t>
      </w:r>
      <w:r>
        <w:t xml:space="preserve">его непрерывной работы у данного работодателя (</w:t>
      </w:r>
      <w:r>
        <w:rPr>
          <w:u w:val="single"/>
        </w:rPr>
        <w:t xml:space="preserve">по соглашению</w:t>
      </w:r>
      <w:r>
        <w:t xml:space="preserve"> </w:t>
      </w:r>
      <w:r>
        <w:t xml:space="preserve">сторон оплачиваемый отпуск работнику может быть предоставлен и</w:t>
      </w:r>
      <w:r>
        <w:t xml:space="preserve"> </w:t>
      </w:r>
      <w:r>
        <w:rPr>
          <w:u w:val="single"/>
        </w:rPr>
        <w:t xml:space="preserve">до истечения шести месяцев</w:t>
      </w:r>
      <w:r>
        <w:t xml:space="preserve">); - лицам, работающим</w:t>
      </w:r>
      <w:r>
        <w:t xml:space="preserve"> </w:t>
      </w:r>
      <w:r>
        <w:rPr>
          <w:bCs/>
          <w:b/>
        </w:rPr>
        <w:t xml:space="preserve">по совместительству</w:t>
      </w:r>
      <w:r>
        <w:t xml:space="preserve">, ежегодные оплачиваемые</w:t>
      </w:r>
    </w:p>
    <w:p>
      <w:pPr>
        <w:pStyle w:val="BodyText"/>
      </w:pPr>
      <w:r>
        <w:t xml:space="preserve">отпуска предоставляются</w:t>
      </w:r>
      <w:r>
        <w:t xml:space="preserve"> </w:t>
      </w:r>
      <w:r>
        <w:rPr>
          <w:bCs/>
          <w:b/>
        </w:rPr>
        <w:t xml:space="preserve">одновременно с отпуском по основной работе</w:t>
      </w:r>
      <w:r>
        <w:t xml:space="preserve">;</w:t>
      </w:r>
    </w:p>
    <w:p>
      <w:pPr>
        <w:pStyle w:val="BodyText"/>
      </w:pPr>
      <w:r>
        <w:t xml:space="preserve">- отпуск</w:t>
      </w:r>
      <w:r>
        <w:t xml:space="preserve"> </w:t>
      </w:r>
      <w:r>
        <w:rPr>
          <w:bCs/>
          <w:b/>
        </w:rPr>
        <w:t xml:space="preserve">за второй и последующие годы</w:t>
      </w:r>
      <w:r>
        <w:t xml:space="preserve"> </w:t>
      </w:r>
      <w:r>
        <w:t xml:space="preserve">работы может предоставляться</w:t>
      </w:r>
      <w:r>
        <w:t xml:space="preserve"> </w:t>
      </w:r>
      <w:r>
        <w:rPr>
          <w:bCs/>
          <w:b/>
        </w:rPr>
        <w:t xml:space="preserve">в любое время</w:t>
      </w:r>
      <w:r>
        <w:t xml:space="preserve"> </w:t>
      </w:r>
      <w:r>
        <w:t xml:space="preserve">рабочего года в соответствии с очередностью предоставления ежегодных оплачиваемых отпусков, установленной у данного работодателя; -</w:t>
      </w:r>
      <w:r>
        <w:t xml:space="preserve"> </w:t>
      </w:r>
      <w:r>
        <w:rPr>
          <w:bCs/>
          <w:b/>
        </w:rPr>
        <w:t xml:space="preserve">очередность</w:t>
      </w:r>
      <w:r>
        <w:t xml:space="preserve"> </w:t>
      </w:r>
      <w:r>
        <w:t xml:space="preserve">предоставления оплачиваемых отпусков определяется</w:t>
      </w:r>
      <w:r>
        <w:t xml:space="preserve"> </w:t>
      </w:r>
      <w:r>
        <w:rPr>
          <w:bCs/>
          <w:b/>
        </w:rPr>
        <w:t xml:space="preserve">ежегодно</w:t>
      </w:r>
      <w:r>
        <w:t xml:space="preserve"> </w:t>
      </w:r>
      <w:r>
        <w:t xml:space="preserve">в соответствии с графиком отпусков</w:t>
      </w:r>
      <w:r>
        <w:t xml:space="preserve"> </w:t>
      </w:r>
      <w:r>
        <w:rPr>
          <w:u w:val="single"/>
        </w:rPr>
        <w:t xml:space="preserve">не позднее чем за две недели до наступления календарного года</w:t>
      </w:r>
      <w:r>
        <w:t xml:space="preserve">; -</w:t>
      </w:r>
      <w:r>
        <w:t xml:space="preserve"> </w:t>
      </w:r>
      <w:r>
        <w:rPr>
          <w:bCs/>
          <w:b/>
        </w:rPr>
        <w:t xml:space="preserve">отдельным категориям</w:t>
      </w:r>
      <w:r>
        <w:t xml:space="preserve"> </w:t>
      </w:r>
      <w:r>
        <w:t xml:space="preserve">работников в случаях, предусмотренных ТК РФ и иными федеральными законами, ежегодный оплачиваемый отпуск</w:t>
      </w:r>
    </w:p>
    <w:p>
      <w:pPr>
        <w:pStyle w:val="BodyText"/>
      </w:pPr>
      <w:r>
        <w:t xml:space="preserve">предоставляется</w:t>
      </w:r>
      <w:r>
        <w:t xml:space="preserve"> </w:t>
      </w:r>
      <w:r>
        <w:rPr>
          <w:bCs/>
          <w:b/>
        </w:rPr>
        <w:t xml:space="preserve">по их желанию в удобное для них время</w:t>
      </w:r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оплата</w:t>
      </w:r>
      <w:r>
        <w:t xml:space="preserve"> </w:t>
      </w:r>
      <w:r>
        <w:t xml:space="preserve">отпуска производится не позднее чем</w:t>
      </w:r>
      <w:r>
        <w:t xml:space="preserve"> </w:t>
      </w:r>
      <w:r>
        <w:rPr>
          <w:bCs/>
          <w:b/>
        </w:rPr>
        <w:t xml:space="preserve">за три дня до его начала</w:t>
      </w:r>
      <w:r>
        <w:t xml:space="preserve">; -</w:t>
      </w:r>
      <w:r>
        <w:t xml:space="preserve"> </w:t>
      </w:r>
      <w:r>
        <w:rPr>
          <w:bCs/>
          <w:b/>
        </w:rPr>
        <w:t xml:space="preserve">в исключительных случаях</w:t>
      </w:r>
      <w:r>
        <w:t xml:space="preserve">, когда предоставление отпуска работнику в текущем рабочем году может неблагоприятно отразиться на нормальном ходе работы организации, индивидуального предпринимателя, допускается</w:t>
      </w:r>
      <w:r>
        <w:t xml:space="preserve"> </w:t>
      </w:r>
      <w:r>
        <w:rPr>
          <w:bCs/>
          <w:b/>
        </w:rPr>
        <w:t xml:space="preserve">с согласия работника перенесения</w:t>
      </w:r>
      <w:r>
        <w:t xml:space="preserve"> </w:t>
      </w:r>
      <w:r>
        <w:t xml:space="preserve">отпуска на следующий рабочий год, если иное не предусмотрено ТК РФ. При этом отпуск должен быть использован не позднее 12 месяцев после окончания того рабочего года, за который он предоставляется; - запрещается непредоставление ежегодного оплачиваемого отпуска в течение двух лет подряд.</w:t>
      </w:r>
    </w:p>
    <w:p>
      <w:pPr>
        <w:pStyle w:val="BodyText"/>
      </w:pPr>
      <w:r>
        <w:rPr>
          <w:iCs/>
          <w:i/>
        </w:rPr>
        <w:t xml:space="preserve">Судебная практика: Определение Седьмого кассационного суда общей юрисдикции от 21.11.2023 по делу № 88-20268/2023 Обстоятельства: Истец указал, что состоит в трудовых отношениях с ответчиком. Работодателем утвержден график, где его отпуск предусмотрен не в выбранный им период. Ответчик утверждает, что ему не давали отпуск летом и в график на следующий год тоже внесли отдых в осенне-зимний период, в то время как другие работники отдыхали летом чаще (ежегодно или через 1 - 2 года).</w:t>
      </w:r>
    </w:p>
    <w:p>
      <w:pPr>
        <w:pStyle w:val="BodyText"/>
      </w:pPr>
      <w:r>
        <w:rPr>
          <w:iCs/>
          <w:i/>
        </w:rPr>
        <w:t xml:space="preserve">Позиция суда: график отпусков обязателен для обеих сторон трудового договора. Истец не ссылался на обстоятельства, из-за которых он вправе перенести отпуск или взять его в удобное время. Работа и проживание в районах Крайнего Севера также не влияют на сезонность отпусков. Не основана на законе позиция о том, что при составлении графика следует учитывать очередность отдыха, в том числе в летний период</w:t>
      </w:r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http://mun-hormn.mos.ru/prosecutor-s-office/detail/12726597.html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6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6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2025-08-01T11:39:24Z</dcterms:created>
  <dcterms:modified xsi:type="dcterms:W3CDTF">2025-08-01T11:39:24Z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