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0f54055868fc8f33d8695873751590d51fe3c"/>
    <w:p>
      <w:pPr>
        <w:pStyle w:val="Heading3"/>
      </w:pPr>
      <w:r>
        <w:t xml:space="preserve">На основании доказательств, представленных государственным обвинителем Хорошевской межрайонной прокуратуры, суд вынес приговор по уголовному делу в отношении 66-летнего жителя столицы. Он признан виновным по ч. 3 ст. 159.2 УК РФ (мошенничество при получен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Установлено, что гражданин в мае 2014 года по подложным медицинским документам получил справку о признании его инвалидом третьей группы бессрочно и выписку из акта его освидетельствования, после чего направил указанные документы в уполномоченные органы для получения пенсии по инвалидности.</w:t>
      </w:r>
    </w:p>
    <w:p>
      <w:pPr>
        <w:pStyle w:val="BodyText"/>
      </w:pPr>
      <w:r>
        <w:t xml:space="preserve">Таким образом, гражданин, не являясь инвалидом и не имея правовых оснований для получения этого статуса, а соответственно и права на получение пенсии по инвалидности, мошенническим путем похитил из федерального бюджета денежные средства на общую сумму более 600 тыс. рублей.</w:t>
      </w:r>
    </w:p>
    <w:p>
      <w:pPr>
        <w:pStyle w:val="BodyText"/>
      </w:pPr>
      <w:r>
        <w:t xml:space="preserve">С учетом позиции прокурора суд назначил жителю столицы наказание в виде штрафа в размере 100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2024-12-27T15:48:14Z</dcterms:created>
  <dcterms:modified xsi:type="dcterms:W3CDTF">2024-12-27T15:48:14Z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