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6e7c7fd1051506ad4c11f0d711b9c892526ebc"/>
    <w:p>
      <w:pPr>
        <w:pStyle w:val="Heading3"/>
      </w:pPr>
      <w:r>
        <w:t xml:space="preserve">Хорошевская межрайонная прокуратура г. Москвы в судебном порядке защитила права ветерана Великой Отечественной войны</w:t>
      </w:r>
    </w:p>
    <w:p>
      <w:pPr>
        <w:pStyle w:val="FirstParagraph"/>
      </w:pPr>
      <w:r>
        <w:t xml:space="preserve">22.05.2025</w:t>
      </w:r>
    </w:p>
    <w:p>
      <w:pPr>
        <w:pStyle w:val="BodyText"/>
      </w:pPr>
      <w:r>
        <w:t xml:space="preserve">Межрайонной прокуратурой проведена проверка по обращению 96-летней ветерана Великой Отечественной войны о ненадлежащем исполнении договора ренты и пожизненного содержания с иждивением. Установлено, что плательщиком ренты существенно нарушены условия договора в части выплаты рентных платежей в размере, не менее установленной в соответствии с законом величины прожиточного минимума на душу населения в соответствующем субъекте Российской Федерации. Так, с 2020 года плательщик выплачивал пенсионерке ежемесячно по 12, 5 тысяч рублей, что существенно ниже установленного федеральным законодателем размера в 23, 9 тысяч рублей, тем самым нарушив право ветерана на сохранение достойных условий жизни, что являлось для неё одним из существенных условий для существования договора ренты. В защиту прав и законных интересов ветерана Великой Отечественной войны Хорошевский межрайонный прокурор обратился в суд с исковым заявлением о взыскании в пользу пенсионерки задолженности по договору пожизненной ренты по рентным платежам в размере 293 тысяч рублей, а также об изменении условий договора ренты в части установления ежемесячных рентных платежей, исходя из прожиточного минимума на душу населения в г. Москве – в размере 23, 9 тысяч рублей. Решением Хорошевского районного суда исковые требования прокурора удовлетворены в полном объеме. С плательщика ренты в пользу пенсионерки взыскана задолженность по рентным платежам в размере 293 тысячи рублей, а также увеличен размер рентных Администрация муниципального округа Щукино г. Москвы info@shukino.ru Администрация муниципального округа Хорошево-Мневники hrmnmun@gmail.com Администрация муниципального округа Строгино Vmo_strogino@mail.ru 2 платежей до 23, 9 тысяч рублей с учетом роста величины прожиточного минимума на душу населения в г. Москве.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http://mun-hormn.mos.ru/prosecutor-s-office/detail/12983439.html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Администрация муниципального округа Хорошево-Мневники в городе Москве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un-hormn.mos.ru" TargetMode="External" /><Relationship Type="http://schemas.openxmlformats.org/officeDocument/2006/relationships/hyperlink" Id="rId20" Target="http://mun-hormn.mos.ru/prosecutor-s-office/detail/12983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2025-08-05T22:47:43Z</dcterms:created>
  <dcterms:modified xsi:type="dcterms:W3CDTF">2025-08-05T22:47:43Z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