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d9ed269b58a794c4e0bcd30834359123182ca"/>
    <w:p>
      <w:pPr>
        <w:pStyle w:val="Heading3"/>
      </w:pPr>
      <w:r>
        <w:t xml:space="preserve">Хорошевская межрайонная прокуратура г. Москвы провела проверку соблюдения лицензионных требований при осуществлении фармацевтической деятельности в ООО «Зилера»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В ходе проверки аптечного пункта, расположенного по адресу: г. Москва, ул. Генерала Глаголева, д. 6, корп. 1, выявлены нарушения правил хранения лекарственных средств, утвержденных приказом Минздравсоцразвития Российской Федерации, а именно: лекарства разных фармацевтических групп хранились с нарушением температурного режима, под прямым воздействием искусственного освещения, товар не идентифицирован с помощью стеллажной карты, журнал учета лекарственных средств с ограниченным сроком годности не велся.</w:t>
      </w:r>
    </w:p>
    <w:p>
      <w:pPr>
        <w:pStyle w:val="BodyText"/>
      </w:pPr>
      <w:r>
        <w:t xml:space="preserve">По факту допущенных нарушений действующего законодательства Хорошевский межрайонный прокурор г. Москвы возбудил в отношении ООО «Зилера» дело об административном правонарушении, предусмотренном ч. 4 ст. 14.1 (осуществление предпринимательской деятельности с грубым нарушением условий, предусмотренных специальным разрешением (лицензией) Кодекса Российской Федерации об административных правонарушениях.</w:t>
      </w:r>
    </w:p>
    <w:p>
      <w:pPr>
        <w:pStyle w:val="BodyText"/>
      </w:pPr>
      <w:r>
        <w:t xml:space="preserve">Решением Арбитражного суда г. Москвы виновное юридическое лицо привлечено к административному наказанию в виде штрафа в размере 100 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2025-06-19T17:52:08Z</dcterms:created>
  <dcterms:modified xsi:type="dcterms:W3CDTF">2025-06-19T17:52:08Z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