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-85-летию-прокуратуры-города-москвы"/>
    <w:p>
      <w:pPr>
        <w:pStyle w:val="Heading3"/>
      </w:pPr>
      <w:r>
        <w:t xml:space="preserve">К 85-летию прокуратуры города Москвы</w:t>
      </w:r>
    </w:p>
    <w:p>
      <w:pPr>
        <w:pStyle w:val="FirstParagraph"/>
      </w:pPr>
      <w:r>
        <w:t xml:space="preserve">07.03.2018</w:t>
      </w:r>
    </w:p>
    <w:p>
      <w:pPr>
        <w:pStyle w:val="BodyText"/>
      </w:pPr>
      <w:r>
        <w:drawing>
          <wp:inline>
            <wp:extent cx="5334000" cy="35889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un-hormn.mos.ru/www/upload/medialibrary/5cd/kupriyanov-as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8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Куприянов Александр Сергеевич родился в 1962 году в Москве.</w:t>
      </w:r>
    </w:p>
    <w:p>
      <w:pPr>
        <w:pStyle w:val="BodyText"/>
      </w:pPr>
      <w:r>
        <w:t xml:space="preserve">Начало становления молодого прокурора прошло в родном ему Северо-Западном административном округе города Москвы, где он вырос, учился и проживает.</w:t>
      </w:r>
    </w:p>
    <w:p>
      <w:pPr>
        <w:pStyle w:val="BodyText"/>
      </w:pPr>
      <w:r>
        <w:t xml:space="preserve">Окончив в 1989 году юридический факультет Московского государственного университета, Куприянов А.С. начал свой трудовой путь в прокуратуре города Москвы. Сначала как помощник прокурора Ворошиловского района (в настоящее время Хорошевская межрайонная прокуратура), потом назначен на должность старшего помощника прокурора.</w:t>
      </w:r>
    </w:p>
    <w:p>
      <w:pPr>
        <w:pStyle w:val="BodyText"/>
      </w:pPr>
      <w:r>
        <w:t xml:space="preserve">Проработав 4 года в районной прокуратуре, целеустремленный Александр Сергеевич перешел на службу в прокуратуру города Москвы, в управление по надзору за процессуальной деятельностью органов внутренних дел и юстиции. А через год уже был назначен на должность заместителя Тушинского межрайонного прокурора города Москвы.</w:t>
      </w:r>
    </w:p>
    <w:p>
      <w:pPr>
        <w:pStyle w:val="BodyText"/>
      </w:pPr>
      <w:r>
        <w:t xml:space="preserve">В 1996 году молодой Куприянов А.С. назначен на должность первого заместителя прокурора Северо-Западного административного округа города Москвы, откуда в 1997 году назначен на должность Хорошевского межрайонного прокурора города Москвы.</w:t>
      </w:r>
    </w:p>
    <w:p>
      <w:pPr>
        <w:pStyle w:val="BodyText"/>
      </w:pPr>
      <w:r>
        <w:t xml:space="preserve">Хорошевскую межрайонную прокуратуру Александр Сергеевич возглавлял 8 лет. По словам работников, которые работали под руководством Куприянова. А.С., он был образцом дисциплины, исполнительности, чего также требовал и от подчиненных.</w:t>
      </w:r>
    </w:p>
    <w:p>
      <w:pPr>
        <w:pStyle w:val="BodyText"/>
      </w:pPr>
      <w:r>
        <w:t xml:space="preserve">С 2005 года по 2006 год Куприянов А.С. продолжил свою трудовую деятельность в Министерстве юстиции Российской Федерации.</w:t>
      </w:r>
    </w:p>
    <w:p>
      <w:pPr>
        <w:pStyle w:val="BodyText"/>
      </w:pPr>
      <w:r>
        <w:t xml:space="preserve">Однако желание работать в прокуратуре не оставляло Александра Сергеевича, и в 2006 году он перешел трудиться в Генеральную прокуратуру Российской Федерации, на должность начальника управления.</w:t>
      </w:r>
    </w:p>
    <w:p>
      <w:pPr>
        <w:pStyle w:val="BodyText"/>
      </w:pPr>
      <w:r>
        <w:t xml:space="preserve">Куприянов А.С. прослужил в Генеральной прокуратуре Российской Федерации 11 лет, вплоть до выхода в отставку в 2017 году.</w:t>
      </w:r>
    </w:p>
    <w:p>
      <w:pPr>
        <w:pStyle w:val="BodyText"/>
      </w:pPr>
      <w:r>
        <w:t xml:space="preserve">В 2011 году начальнику управления Главного управления международно-правового сотрудничества Генеральной прокуратуры Российской Федерации Куприянову А.С. Указом Президента Российской Федерации присвоено почетное звание «Заслуженный работник прокуратуры Российской Федерации».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http://mun-hormn.mos.ru/prosecutor-s-office/detail/7188587.html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un-hormn.mos.ru" TargetMode="External" /><Relationship Type="http://schemas.openxmlformats.org/officeDocument/2006/relationships/hyperlink" Id="rId23" Target="http://mun-hormn.mos.ru/prosecutor-s-office/detail/7188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un-hormn.mos.ru" TargetMode="External" /><Relationship Type="http://schemas.openxmlformats.org/officeDocument/2006/relationships/hyperlink" Id="rId23" Target="http://mun-hormn.mos.ru/prosecutor-s-office/detail/7188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2025-07-11T16:38:53Z</dcterms:created>
  <dcterms:modified xsi:type="dcterms:W3CDTF">2025-07-11T16:38:53Z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