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c96444f41650051911fc7c016a298037b8a45"/>
    <w:p>
      <w:pPr>
        <w:pStyle w:val="Heading3"/>
      </w:pPr>
      <w:r>
        <w:t xml:space="preserve">Хорошевский районный суд г. Москвы вынес обвинительный приговор по уголовному делу в отношении 38-летнего москвича за управление автомобилем в состоянии алкогольного опьянения, хулиганство и повреждение чужого имущества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t xml:space="preserve">Судом установлено, что обвиняемый Котюн Денис Николаевич совершил управление автомобилем, находясь в состоянии опьянения, уже будучи подвергнутым административному наказанию за аналогичное правонарушение.</w:t>
      </w:r>
    </w:p>
    <w:p>
      <w:pPr>
        <w:pStyle w:val="BodyText"/>
      </w:pPr>
      <w:r>
        <w:t xml:space="preserve">Так, Котюн Д.Н., 02 января 2018 года до истечения одного года со дня окончания исполнения постановления о привлечении к административной ответственности, ехал на автомобиле марки «Мерседес-Бенц» по ул. Маршала Тухачевского в г. Москве, где начал препятствовать проезду автомобиля такси.</w:t>
      </w:r>
    </w:p>
    <w:p>
      <w:pPr>
        <w:pStyle w:val="BodyText"/>
      </w:pPr>
      <w:r>
        <w:t xml:space="preserve">Прибывшими на место конфликта сотрудниками ОБ ДПС ГИБДД УВД по СЗАО ГУ МВД России по г. Москве у него были выявлены и подтверждены признаки опьянения.</w:t>
      </w:r>
    </w:p>
    <w:p>
      <w:pPr>
        <w:pStyle w:val="BodyText"/>
      </w:pPr>
      <w:r>
        <w:t xml:space="preserve">Позднее, в октябре 2018 года из хулиганских побуждений в присутствии сотрудников полиции, Котюн Д.Н., вновь находясь в состоянии алкогольного опьянения, взял фрагмент деревянного черенка и, используя его в качестве оружия, подошел к автомобилю марки «Хендэ Солярис» и нанес по нему два удара. Первый удар нанесен по лобовому стеклу, второй – по стеклу левой передней двери, причинив, таким образом, владельцу автомобиля значительный материальный ущерб на сумму более 35 тысяч рублей.</w:t>
      </w:r>
    </w:p>
    <w:p>
      <w:pPr>
        <w:pStyle w:val="BodyText"/>
      </w:pPr>
      <w:r>
        <w:t xml:space="preserve">Подсудимый Котюн Д.Н. в судебном заседании свою вину признал полностью,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Хорошевской межрайонной прокуратуры г. Москвы суд признал Котюна Д.Н. виновным в совершении преступлений, предусмотренных ст. 167 УК РФ (умышленные уничтожение или повреждение имущества), ст. 213 УК РФ (хулиганство), ст. 264.1 УК РФ (нарушение правил дорожного движения лицом, подвергнутым административному наказанию), к одному году и восьми месяцам с отбыванием наказания в колонии - поселении, с лишением права заниматься деятельностью по управлению транспортными средствами сроком на два года.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http://mun-hormn.mos.ru/prosecutor-s-office/detail/8708549.html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70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70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2025-04-20T23:54:13Z</dcterms:created>
  <dcterms:modified xsi:type="dcterms:W3CDTF">2025-04-20T23:54:13Z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