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7d1a1f7de9b5bdc2f7861c72908c1fc89f0fc"/>
    <w:p>
      <w:pPr>
        <w:pStyle w:val="Heading3"/>
      </w:pPr>
      <w:r>
        <w:t xml:space="preserve">Перед судом предстанет группа лиц, совершившая серию краж по предварительному сговору в особо крупном размере</w:t>
      </w:r>
    </w:p>
    <w:p>
      <w:pPr>
        <w:pStyle w:val="FirstParagraph"/>
      </w:pPr>
      <w:r>
        <w:t xml:space="preserve">23.06.2020</w:t>
      </w:r>
    </w:p>
    <w:p>
      <w:pPr>
        <w:pStyle w:val="BodyText"/>
      </w:pPr>
      <w:r>
        <w:t xml:space="preserve">Хорошевской межрайонной прокуратурой г. Москвы 15.04.2020 утверждено обвинительное заключение в отношении Мамишева З.З., Ахметова А.А., Кабардова М.М., Дымова А.Х., вступивших в предварительный преступный сговор в целях хищения чужого имущества с незаконным проникновением в жилище.</w:t>
      </w:r>
    </w:p>
    <w:p>
      <w:pPr>
        <w:pStyle w:val="BodyText"/>
      </w:pPr>
      <w:r>
        <w:t xml:space="preserve">Установлено, что при совершении преступлений Мамишев З.З. обеспечивал соучастников транспортным средством, для которого в целях конспирации изготовил и использовал поддельные номера. Он же обеспечивал соучастников инструментами для совершения краж. В преступную роль неустановленных следствием лиц, а позже Ахметова А.А., Кабардова М.М., Дымова А.Х., входило незаконное проникновение в жилище, а также хищение ценностей и денежных средств потерпевших.</w:t>
      </w:r>
    </w:p>
    <w:p>
      <w:pPr>
        <w:pStyle w:val="BodyText"/>
      </w:pPr>
      <w:r>
        <w:t xml:space="preserve">Так, 24.11.2018 в вечернее время суток Мамишев З.З. и неустановленные следствием соучастники прибыли в коттеджный поселок в Московской области, расположенный в г. о. Химки. Взломав замок входной двери, они проникли в один из частных домов и тайно похитили принадлежащее потерпевшим имущество на общую сумму 9.173.140 руб., то есть в особо крупном размере, после чего распорядились им по своему усмотрению. Позже Мамишев З.З. вступил в преступный сговор с Ахметовым А.А., Кабардовым М.М., Дымовым А.Х. в целях продолжения совершения краж.</w:t>
      </w:r>
    </w:p>
    <w:p>
      <w:pPr>
        <w:pStyle w:val="BodyText"/>
      </w:pPr>
      <w:r>
        <w:t xml:space="preserve">В период с ноября 2018 года по апрель 2019 года Мамишевым З.З. совершена серия из восьми краж, из них два эпизода с участием Кабардова М.М., Дымова А.Х., три – с участием Ахметова А.А., в ходе которых украдено более 15 млн руб.</w:t>
      </w:r>
    </w:p>
    <w:p>
      <w:pPr>
        <w:pStyle w:val="BodyText"/>
      </w:pPr>
      <w:r>
        <w:t xml:space="preserve">Уголовное дело по признакам преступлений, предусмотренных п. «а, в» ч. 3, п. «б» 4 ст. 158 УК РФ (кража, совершенная с незаконным проникновением в жилище, в крупном, особо крупном размере) направлено в Химкинский городской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http://mun-hormn.mos.ru/prosecutor-s-office/detail/8985739.html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9857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89857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2025-06-26T08:44:48Z</dcterms:created>
  <dcterms:modified xsi:type="dcterms:W3CDTF">2025-06-26T08:44:48Z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